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75" w:rsidRDefault="003F4F75" w:rsidP="007E0221">
      <w:pPr>
        <w:ind w:left="4536"/>
        <w:rPr>
          <w:rFonts w:ascii="Times New Roman" w:hAnsi="Times New Roman"/>
          <w:sz w:val="28"/>
          <w:szCs w:val="28"/>
          <w:lang w:val="ru-RU"/>
        </w:rPr>
      </w:pPr>
      <w:r w:rsidRPr="003F4F75">
        <w:rPr>
          <w:rFonts w:ascii="Times New Roman" w:hAnsi="Times New Roman"/>
          <w:sz w:val="28"/>
          <w:szCs w:val="28"/>
          <w:lang w:val="ru-RU"/>
        </w:rPr>
        <w:t>Г.Э. Дав</w:t>
      </w:r>
      <w:r w:rsidRPr="006A13D8">
        <w:rPr>
          <w:rFonts w:ascii="Times New Roman" w:hAnsi="Times New Roman"/>
          <w:sz w:val="28"/>
          <w:szCs w:val="28"/>
          <w:lang w:val="be-BY"/>
        </w:rPr>
        <w:t>ідоўская</w:t>
      </w:r>
      <w:r w:rsidRPr="003F4F7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3F4F75" w:rsidRDefault="003F4F75" w:rsidP="007E0221">
      <w:pPr>
        <w:ind w:left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метадыст </w:t>
      </w:r>
    </w:p>
    <w:p w:rsidR="003F4F75" w:rsidRDefault="003F4F75" w:rsidP="007E0221">
      <w:pPr>
        <w:ind w:left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Нацыянальнага інстытута адукацыі</w:t>
      </w:r>
    </w:p>
    <w:p w:rsidR="009421FD" w:rsidRPr="00952704" w:rsidRDefault="009421FD" w:rsidP="007E0221">
      <w:pPr>
        <w:ind w:left="4536"/>
        <w:rPr>
          <w:rFonts w:ascii="Times New Roman" w:hAnsi="Times New Roman"/>
          <w:sz w:val="28"/>
          <w:szCs w:val="28"/>
          <w:lang w:val="be-BY"/>
        </w:rPr>
      </w:pPr>
    </w:p>
    <w:p w:rsidR="003F4F75" w:rsidRDefault="009421FD" w:rsidP="007E0221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ІНО ЯК МЕДЫЯТЭКСТ НА ЎРОКАХ ГІСТОРЫІ</w:t>
      </w:r>
    </w:p>
    <w:p w:rsidR="00DE3744" w:rsidRDefault="00DE3744" w:rsidP="007E02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C45" w:rsidRDefault="003F4F75" w:rsidP="007E02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ўмовах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F4F75">
        <w:rPr>
          <w:rFonts w:ascii="Times New Roman" w:hAnsi="Times New Roman"/>
          <w:sz w:val="28"/>
          <w:szCs w:val="28"/>
          <w:lang w:val="ru-RU"/>
        </w:rPr>
        <w:t>фарм</w:t>
      </w:r>
      <w:proofErr w:type="gramEnd"/>
      <w:r w:rsidRPr="003F4F75">
        <w:rPr>
          <w:rFonts w:ascii="Times New Roman" w:hAnsi="Times New Roman"/>
          <w:sz w:val="28"/>
          <w:szCs w:val="28"/>
          <w:lang w:val="ru-RU"/>
        </w:rPr>
        <w:t>іравання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сучаснай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інфармацыйнай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прасторы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адбываецца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распаўсюджванне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розных, у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тым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ліку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ненавуковых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формаў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гістарычнай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культуры.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Інфармацыйныя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патокі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якія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пашыраюць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прастору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гісторыі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розныя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па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паходжанні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характары</w:t>
      </w:r>
      <w:proofErr w:type="spellEnd"/>
      <w:r w:rsidR="00D6441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могуць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прадстаўляць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адны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тыя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ж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гістарычныя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персанажы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сюжэтныя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лініі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розным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сэнсавым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напаўненнем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. Такая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супярэчлівая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несістэматызаваная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віртуальная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інфармацыя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прыводзіць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да </w:t>
      </w:r>
      <w:proofErr w:type="spellStart"/>
      <w:proofErr w:type="gramStart"/>
      <w:r w:rsidRPr="003F4F75">
        <w:rPr>
          <w:rFonts w:ascii="Times New Roman" w:hAnsi="Times New Roman"/>
          <w:sz w:val="28"/>
          <w:szCs w:val="28"/>
          <w:lang w:val="ru-RU"/>
        </w:rPr>
        <w:t>фарм</w:t>
      </w:r>
      <w:proofErr w:type="gramEnd"/>
      <w:r w:rsidRPr="003F4F75">
        <w:rPr>
          <w:rFonts w:ascii="Times New Roman" w:hAnsi="Times New Roman"/>
          <w:sz w:val="28"/>
          <w:szCs w:val="28"/>
          <w:lang w:val="ru-RU"/>
        </w:rPr>
        <w:t>іравання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так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званага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кліпавага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мыслення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калі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веды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становяцца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павярхоўнымі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фрагментарнымі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вучні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ўмеюць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вылучаць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галоўнае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другараднае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такіх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важнае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значэнне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надаецца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F4F75">
        <w:rPr>
          <w:rFonts w:ascii="Times New Roman" w:hAnsi="Times New Roman"/>
          <w:sz w:val="28"/>
          <w:szCs w:val="28"/>
          <w:lang w:val="ru-RU"/>
        </w:rPr>
        <w:t>фарм</w:t>
      </w:r>
      <w:proofErr w:type="gramEnd"/>
      <w:r w:rsidRPr="003F4F75">
        <w:rPr>
          <w:rFonts w:ascii="Times New Roman" w:hAnsi="Times New Roman"/>
          <w:sz w:val="28"/>
          <w:szCs w:val="28"/>
          <w:lang w:val="ru-RU"/>
        </w:rPr>
        <w:t>іраванню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медыяпісьменнасці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значным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кампанентам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якой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з'яўляецца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развіццё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крытычнага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мыслення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744">
        <w:rPr>
          <w:rFonts w:ascii="Times New Roman" w:hAnsi="Times New Roman"/>
          <w:sz w:val="28"/>
          <w:szCs w:val="28"/>
          <w:lang w:val="ru-RU"/>
        </w:rPr>
        <w:t>–</w:t>
      </w:r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умення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асобы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асэнсоўваць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ацэньваць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атрыманую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інфармацыю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грунтуючыся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ўласныя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4F75">
        <w:rPr>
          <w:rFonts w:ascii="Times New Roman" w:hAnsi="Times New Roman"/>
          <w:sz w:val="28"/>
          <w:szCs w:val="28"/>
          <w:lang w:val="ru-RU"/>
        </w:rPr>
        <w:t>меркаванні</w:t>
      </w:r>
      <w:proofErr w:type="spellEnd"/>
      <w:r w:rsidRPr="003F4F75">
        <w:rPr>
          <w:rFonts w:ascii="Times New Roman" w:hAnsi="Times New Roman"/>
          <w:sz w:val="28"/>
          <w:szCs w:val="28"/>
          <w:lang w:val="ru-RU"/>
        </w:rPr>
        <w:t>.</w:t>
      </w:r>
    </w:p>
    <w:p w:rsidR="003F4F75" w:rsidRPr="00D6441E" w:rsidRDefault="003F4F75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Ключавымі сродкамі фарміравання асноў медыяпісьменнасці, з'яўляюцца аўдыёвізуальныя сродкі масавай камунікацыі. Таму экранныя мастацтва </w:t>
      </w:r>
      <w:r w:rsidR="00D6441E">
        <w:rPr>
          <w:rFonts w:ascii="Times New Roman" w:hAnsi="Times New Roman"/>
          <w:sz w:val="28"/>
          <w:szCs w:val="28"/>
          <w:lang w:val="be-BY"/>
        </w:rPr>
        <w:t>–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кінематограф, тэлебачанне, відэа </w:t>
      </w:r>
      <w:r w:rsidR="00D6441E">
        <w:rPr>
          <w:rFonts w:ascii="Times New Roman" w:hAnsi="Times New Roman"/>
          <w:sz w:val="28"/>
          <w:szCs w:val="28"/>
          <w:lang w:val="be-BY"/>
        </w:rPr>
        <w:t>–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у наш час набыва</w:t>
      </w:r>
      <w:r w:rsidR="00DE3744">
        <w:rPr>
          <w:rFonts w:ascii="Times New Roman" w:hAnsi="Times New Roman"/>
          <w:sz w:val="28"/>
          <w:szCs w:val="28"/>
          <w:lang w:val="be-BY"/>
        </w:rPr>
        <w:t>е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асаблівае з</w:t>
      </w:r>
      <w:r w:rsidR="00D6441E">
        <w:rPr>
          <w:rFonts w:ascii="Times New Roman" w:hAnsi="Times New Roman"/>
          <w:sz w:val="28"/>
          <w:szCs w:val="28"/>
          <w:lang w:val="be-BY"/>
        </w:rPr>
        <w:t>начэнне ў вырашэнні задач медыя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выхавання і медыяадукацыі. </w:t>
      </w:r>
      <w:r w:rsidR="00D6441E">
        <w:rPr>
          <w:rFonts w:ascii="Times New Roman" w:hAnsi="Times New Roman"/>
          <w:sz w:val="28"/>
          <w:szCs w:val="28"/>
          <w:lang w:val="be-BY"/>
        </w:rPr>
        <w:t>Даследчыкі праблемы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адзначаюць, што візуальная прырода кінатэкста ўз</w:t>
      </w:r>
      <w:r>
        <w:rPr>
          <w:rFonts w:ascii="Times New Roman" w:hAnsi="Times New Roman"/>
          <w:sz w:val="28"/>
          <w:szCs w:val="28"/>
          <w:lang w:val="be-BY"/>
        </w:rPr>
        <w:t xml:space="preserve">дзейнічае на асобу двухбакова: 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альбо дазваляе </w:t>
      </w:r>
      <w:r>
        <w:rPr>
          <w:rFonts w:ascii="Times New Roman" w:hAnsi="Times New Roman"/>
          <w:sz w:val="28"/>
          <w:szCs w:val="28"/>
          <w:lang w:val="be-BY"/>
        </w:rPr>
        <w:t>гледачу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прадставіць (або дапоўніць) вобраз фі</w:t>
      </w:r>
      <w:r w:rsidR="00D6441E">
        <w:rPr>
          <w:rFonts w:ascii="Times New Roman" w:hAnsi="Times New Roman"/>
          <w:sz w:val="28"/>
          <w:szCs w:val="28"/>
          <w:lang w:val="be-BY"/>
        </w:rPr>
        <w:t>льма аж да разрыву з рэальнасцю; а</w:t>
      </w:r>
      <w:r w:rsidRPr="003F4F75">
        <w:rPr>
          <w:rFonts w:ascii="Times New Roman" w:hAnsi="Times New Roman"/>
          <w:sz w:val="28"/>
          <w:szCs w:val="28"/>
          <w:lang w:val="be-BY"/>
        </w:rPr>
        <w:t>льбо наадварот, абмяжоўвае глядацкае ўспрыманне яркай аўтарскай пазіцыяй, а ў некаторых выпадк</w:t>
      </w:r>
      <w:r w:rsidR="00D6441E">
        <w:rPr>
          <w:rFonts w:ascii="Times New Roman" w:hAnsi="Times New Roman"/>
          <w:sz w:val="28"/>
          <w:szCs w:val="28"/>
          <w:lang w:val="be-BY"/>
        </w:rPr>
        <w:t>ах устоянымі кінашаблонамі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6441E">
        <w:rPr>
          <w:rFonts w:ascii="Times New Roman" w:hAnsi="Times New Roman"/>
          <w:sz w:val="28"/>
          <w:szCs w:val="28"/>
          <w:lang w:val="be-BY"/>
        </w:rPr>
        <w:t>[</w:t>
      </w:r>
      <w:r w:rsidR="005C71E0" w:rsidRPr="00D6441E">
        <w:rPr>
          <w:rFonts w:ascii="Times New Roman" w:hAnsi="Times New Roman"/>
          <w:sz w:val="28"/>
          <w:szCs w:val="28"/>
          <w:lang w:val="be-BY"/>
        </w:rPr>
        <w:t>1</w:t>
      </w:r>
      <w:r w:rsidRPr="00D6441E">
        <w:rPr>
          <w:rFonts w:ascii="Times New Roman" w:hAnsi="Times New Roman"/>
          <w:sz w:val="28"/>
          <w:szCs w:val="28"/>
          <w:lang w:val="be-BY"/>
        </w:rPr>
        <w:t>]</w:t>
      </w:r>
      <w:r w:rsidR="00D6441E">
        <w:rPr>
          <w:rFonts w:ascii="Times New Roman" w:hAnsi="Times New Roman"/>
          <w:sz w:val="28"/>
          <w:szCs w:val="28"/>
          <w:lang w:val="be-BY"/>
        </w:rPr>
        <w:t>.</w:t>
      </w:r>
    </w:p>
    <w:p w:rsidR="003F4F75" w:rsidRDefault="003F4F75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>Выкарыстанне кіно</w:t>
      </w:r>
      <w:r w:rsidR="00D6441E">
        <w:rPr>
          <w:rFonts w:ascii="Times New Roman" w:hAnsi="Times New Roman"/>
          <w:sz w:val="28"/>
          <w:szCs w:val="28"/>
          <w:lang w:val="be-BY"/>
        </w:rPr>
        <w:t>-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і відэазапісаў на ўроках гісторыі мае важнае значэнне, бо дазваляе стварыць яркі вобраз гістарычнага мінулага і паказаць гістарычны працэс у дынаміцы. У сувязі з «візуальным паваротам» ў грамадстве ў цэлым і гістарычнай навуцы ў прыватнасці значэнне кіна- і відэафрагментаў ўзрастае яшчэ больш, </w:t>
      </w:r>
      <w:r w:rsidR="00DE3744">
        <w:rPr>
          <w:rFonts w:ascii="Times New Roman" w:hAnsi="Times New Roman"/>
          <w:sz w:val="28"/>
          <w:szCs w:val="28"/>
          <w:lang w:val="be-BY"/>
        </w:rPr>
        <w:t>бо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новым тыпам мыслення сучаснага чалавека станавіцца экраннае мысленне, механізмам якога з'яўляецца аўдыёвізуальная пісьменнасць. Таму ў сучасных умовах кіна-і відэазапісы разглядаюцца не толькі як рэканструкцыя вобразаў мінулага, а як візуальны</w:t>
      </w:r>
      <w:r w:rsidR="00DE3744">
        <w:rPr>
          <w:rFonts w:ascii="Times New Roman" w:hAnsi="Times New Roman"/>
          <w:sz w:val="28"/>
          <w:szCs w:val="28"/>
          <w:lang w:val="be-BY"/>
        </w:rPr>
        <w:t>я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гістарычн</w:t>
      </w:r>
      <w:r w:rsidR="00DE3744">
        <w:rPr>
          <w:rFonts w:ascii="Times New Roman" w:hAnsi="Times New Roman"/>
          <w:sz w:val="28"/>
          <w:szCs w:val="28"/>
          <w:lang w:val="be-BY"/>
        </w:rPr>
        <w:t>ыя крыніцы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ці варыянт гістарыяграфічнага тэксту, пры стварэнні якога рэжысёр выступае ў ролі гісторыка. У гэтым выпадку мастацкі фільм павінен стаць не столькі аб'ектам традыцыйнага прагляду, а хутчэй аб'ектам крытычнага аналізу, што магчыма толькі пры выкарыстанні спецыяльнага педагагічнага інструментара.</w:t>
      </w:r>
    </w:p>
    <w:p w:rsidR="00DE3744" w:rsidRDefault="00DE3744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Неабходна адыходзіць ад пануючай яшчэ думкі, што фільм сам па сабе выкліча ўстойлівае ўвагу, глыбокае разуменне і трывалае запамінанне ў вучняў. Выкарыстанне на ўроку кіна- або відэасюжэту патрабуе ад настаўніка сур'ёзнай падрыхтоўкі: неабходна ўважліва праглядзець увесь фрагмент, вызначыць яго значэнне для вывучэння пэўнай тэмы, разбіць на </w:t>
      </w:r>
      <w:r w:rsidRPr="003F4F75">
        <w:rPr>
          <w:rFonts w:ascii="Times New Roman" w:hAnsi="Times New Roman"/>
          <w:sz w:val="28"/>
          <w:szCs w:val="28"/>
          <w:lang w:val="be-BY"/>
        </w:rPr>
        <w:lastRenderedPageBreak/>
        <w:t xml:space="preserve">сэнсавыя адзінкі, сфармуляваць да іх пытанні і заданні. Варта заўважыць, што відэафрагмент 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на ўроку </w:t>
      </w:r>
      <w:r w:rsidRPr="003F4F75">
        <w:rPr>
          <w:rFonts w:ascii="Times New Roman" w:hAnsi="Times New Roman"/>
          <w:sz w:val="28"/>
          <w:szCs w:val="28"/>
          <w:lang w:val="be-BY"/>
        </w:rPr>
        <w:t>не павінен доўжыцца больш за 3-4 хвілін</w:t>
      </w:r>
      <w:r w:rsidR="00526877">
        <w:rPr>
          <w:rFonts w:ascii="Times New Roman" w:hAnsi="Times New Roman"/>
          <w:sz w:val="28"/>
          <w:szCs w:val="28"/>
          <w:lang w:val="be-BY"/>
        </w:rPr>
        <w:t>ы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і павінен адлюстроўваць самы важны</w:t>
      </w:r>
      <w:r w:rsidR="00D6441E">
        <w:rPr>
          <w:rFonts w:ascii="Times New Roman" w:hAnsi="Times New Roman"/>
          <w:sz w:val="28"/>
          <w:szCs w:val="28"/>
          <w:lang w:val="be-BY"/>
        </w:rPr>
        <w:t>,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з пазіцыі эмацыйнага ўспрымання</w:t>
      </w:r>
      <w:r w:rsidR="00D6441E">
        <w:rPr>
          <w:rFonts w:ascii="Times New Roman" w:hAnsi="Times New Roman"/>
          <w:sz w:val="28"/>
          <w:szCs w:val="28"/>
          <w:lang w:val="be-BY"/>
        </w:rPr>
        <w:t>,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26877">
        <w:rPr>
          <w:rFonts w:ascii="Times New Roman" w:hAnsi="Times New Roman"/>
          <w:sz w:val="28"/>
          <w:szCs w:val="28"/>
          <w:lang w:val="be-BY"/>
        </w:rPr>
        <w:t>сюжэт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вывучаема</w:t>
      </w:r>
      <w:r w:rsidR="00526877">
        <w:rPr>
          <w:rFonts w:ascii="Times New Roman" w:hAnsi="Times New Roman"/>
          <w:sz w:val="28"/>
          <w:szCs w:val="28"/>
          <w:lang w:val="be-BY"/>
        </w:rPr>
        <w:t>га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гістарычнага матэрыялу.</w:t>
      </w:r>
    </w:p>
    <w:p w:rsidR="00DE3744" w:rsidRDefault="00DE3744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>Для рознабаковага аналізу кіна- або відэасюжэту можна прапанаваць наступны алгарытм:</w:t>
      </w:r>
    </w:p>
    <w:p w:rsidR="00DE3744" w:rsidRDefault="00DE3744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1) Уважліва паглядзіце кінафрагмент, звярніце ўвагу не толькі на сюжэт, але і на гаворку персанажаў, іх вопратку, прылады працы, зброю, прадметы побыту. </w:t>
      </w:r>
    </w:p>
    <w:p w:rsidR="00DE3744" w:rsidRDefault="00DE3744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2) Коратка апішыце, што вы </w:t>
      </w:r>
      <w:r>
        <w:rPr>
          <w:rFonts w:ascii="Times New Roman" w:hAnsi="Times New Roman"/>
          <w:sz w:val="28"/>
          <w:szCs w:val="28"/>
          <w:lang w:val="be-BY"/>
        </w:rPr>
        <w:t>ўбачылі ў кинофрагменц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е. </w:t>
      </w:r>
    </w:p>
    <w:p w:rsidR="00DE3744" w:rsidRDefault="00DE3744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>3) Вызначце, да якога жанру кіно адносіцца к</w:t>
      </w:r>
      <w:r>
        <w:rPr>
          <w:rFonts w:ascii="Times New Roman" w:hAnsi="Times New Roman"/>
          <w:sz w:val="28"/>
          <w:szCs w:val="28"/>
          <w:lang w:val="be-BY"/>
        </w:rPr>
        <w:t>іна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фрагмент (дакументальнае, мастацкае, аматарская здымка, пастановачны фільм). Патлумачце свой пункт гледжання. </w:t>
      </w:r>
    </w:p>
    <w:p w:rsidR="00DE3744" w:rsidRDefault="00DE3744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4) Вызначце, да якога часу адносяцца падзеі кінафрагмента. Пакажыце элементы кінафрагмента, якія дапамаглі вам гэта вызначыць. </w:t>
      </w:r>
    </w:p>
    <w:p w:rsidR="00DE3744" w:rsidRDefault="00DE3744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5) Падумайце, ці прысутнічаюць у кінафрагменце рэальныя гістарычныя персанажы. Каго з паказаных герояў вы б аднеслі да рэальных гістарычных персанажаў? </w:t>
      </w:r>
    </w:p>
    <w:p w:rsidR="00DE3744" w:rsidRDefault="00DE3744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6) Падумайце, наколькі праўдзіва прадстаўлены падзеі ў кінафрагменце? Патлумачце свой пункт гледжання. </w:t>
      </w:r>
    </w:p>
    <w:p w:rsidR="00DE3744" w:rsidRDefault="00DE3744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7) Прыдумайце сваю назву для гэтага кінафрагмента. </w:t>
      </w:r>
    </w:p>
    <w:p w:rsidR="00DE3744" w:rsidRDefault="00DE3744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8) Складзіце пытанні рэжысёру фільма, якія вы задалі б яму, калі б бралі ў яго інтэрв'ю. Падумайце, як рэжысёр мог бы адказаць на гэтыя пытанні. </w:t>
      </w:r>
    </w:p>
    <w:p w:rsidR="00DE3744" w:rsidRDefault="00DE3744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>9) Выкажыце сваё асабістае стаўленне: наколькі кінафрагмент дапамог вам зразумець вывучаемы гістарычны час</w:t>
      </w:r>
      <w:r w:rsidR="007E0221">
        <w:rPr>
          <w:rFonts w:ascii="Times New Roman" w:hAnsi="Times New Roman"/>
          <w:sz w:val="28"/>
          <w:szCs w:val="28"/>
          <w:lang w:val="be-BY"/>
        </w:rPr>
        <w:t xml:space="preserve"> [</w:t>
      </w:r>
      <w:r w:rsidR="005C71E0">
        <w:rPr>
          <w:rFonts w:ascii="Times New Roman" w:hAnsi="Times New Roman"/>
          <w:sz w:val="28"/>
          <w:szCs w:val="28"/>
          <w:lang w:val="be-BY"/>
        </w:rPr>
        <w:t>2, с. 43</w:t>
      </w:r>
      <w:r w:rsidR="007E0221">
        <w:rPr>
          <w:rFonts w:ascii="Times New Roman" w:hAnsi="Times New Roman"/>
          <w:sz w:val="28"/>
          <w:szCs w:val="28"/>
          <w:lang w:val="be-BY"/>
        </w:rPr>
        <w:t>]</w:t>
      </w:r>
      <w:r w:rsidRPr="003F4F75">
        <w:rPr>
          <w:rFonts w:ascii="Times New Roman" w:hAnsi="Times New Roman"/>
          <w:sz w:val="28"/>
          <w:szCs w:val="28"/>
          <w:lang w:val="be-BY"/>
        </w:rPr>
        <w:t>.</w:t>
      </w:r>
    </w:p>
    <w:p w:rsidR="00DE3744" w:rsidRDefault="003F4F75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Адзін з </w:t>
      </w:r>
      <w:r w:rsidR="00DE3744">
        <w:rPr>
          <w:rFonts w:ascii="Times New Roman" w:hAnsi="Times New Roman"/>
          <w:sz w:val="28"/>
          <w:szCs w:val="28"/>
          <w:lang w:val="be-BY"/>
        </w:rPr>
        <w:t>метадычных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прыёмаў</w:t>
      </w:r>
      <w:r w:rsidR="00DE3744">
        <w:rPr>
          <w:rFonts w:ascii="Times New Roman" w:hAnsi="Times New Roman"/>
          <w:sz w:val="28"/>
          <w:szCs w:val="28"/>
          <w:lang w:val="be-BY"/>
        </w:rPr>
        <w:t>,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E3744">
        <w:rPr>
          <w:rFonts w:ascii="Times New Roman" w:hAnsi="Times New Roman"/>
          <w:sz w:val="28"/>
          <w:szCs w:val="28"/>
          <w:lang w:val="be-BY"/>
        </w:rPr>
        <w:t>які</w:t>
      </w:r>
      <w:r w:rsidR="00DE3744" w:rsidRPr="003F4F75">
        <w:rPr>
          <w:rFonts w:ascii="Times New Roman" w:hAnsi="Times New Roman"/>
          <w:sz w:val="28"/>
          <w:szCs w:val="28"/>
          <w:lang w:val="be-BY"/>
        </w:rPr>
        <w:t xml:space="preserve"> дазв</w:t>
      </w:r>
      <w:r w:rsidR="00DE3744">
        <w:rPr>
          <w:rFonts w:ascii="Times New Roman" w:hAnsi="Times New Roman"/>
          <w:sz w:val="28"/>
          <w:szCs w:val="28"/>
          <w:lang w:val="be-BY"/>
        </w:rPr>
        <w:t>аляе</w:t>
      </w:r>
      <w:r w:rsidR="00DE3744" w:rsidRPr="003F4F75">
        <w:rPr>
          <w:rFonts w:ascii="Times New Roman" w:hAnsi="Times New Roman"/>
          <w:sz w:val="28"/>
          <w:szCs w:val="28"/>
          <w:lang w:val="be-BY"/>
        </w:rPr>
        <w:t xml:space="preserve"> выкарыстоўваць відэафрагмент н</w:t>
      </w:r>
      <w:r w:rsidR="00DE3744">
        <w:rPr>
          <w:rFonts w:ascii="Times New Roman" w:hAnsi="Times New Roman"/>
          <w:sz w:val="28"/>
          <w:szCs w:val="28"/>
          <w:lang w:val="be-BY"/>
        </w:rPr>
        <w:t>а ўроках гісторыі як медыятэкст</w:t>
      </w:r>
      <w:r w:rsidR="00DE3744" w:rsidRPr="003F4F75">
        <w:rPr>
          <w:rFonts w:ascii="Times New Roman" w:hAnsi="Times New Roman"/>
          <w:sz w:val="28"/>
          <w:szCs w:val="28"/>
          <w:lang w:val="be-BY"/>
        </w:rPr>
        <w:t xml:space="preserve"> з яго крытычным асэнсаваннем </w:t>
      </w:r>
      <w:r w:rsidR="00DE3744">
        <w:rPr>
          <w:rFonts w:ascii="Times New Roman" w:hAnsi="Times New Roman"/>
          <w:sz w:val="28"/>
          <w:szCs w:val="28"/>
          <w:lang w:val="be-BY"/>
        </w:rPr>
        <w:t xml:space="preserve">- «Інтэрв'ю са </w:t>
      </w:r>
      <w:r w:rsidR="00DE3744" w:rsidRPr="00526877">
        <w:rPr>
          <w:rFonts w:ascii="Times New Roman" w:hAnsi="Times New Roman"/>
          <w:sz w:val="28"/>
          <w:szCs w:val="28"/>
          <w:lang w:val="be-BY"/>
        </w:rPr>
        <w:t>с</w:t>
      </w:r>
      <w:r w:rsidR="00526877" w:rsidRPr="00526877">
        <w:rPr>
          <w:rFonts w:ascii="Times New Roman" w:hAnsi="Times New Roman"/>
          <w:sz w:val="28"/>
          <w:szCs w:val="28"/>
          <w:lang w:val="be-BY"/>
        </w:rPr>
        <w:t>ведкам»</w:t>
      </w:r>
      <w:r w:rsidR="007E0221">
        <w:rPr>
          <w:rFonts w:ascii="Times New Roman" w:hAnsi="Times New Roman"/>
          <w:sz w:val="28"/>
          <w:szCs w:val="28"/>
          <w:lang w:val="be-BY"/>
        </w:rPr>
        <w:t xml:space="preserve"> [</w:t>
      </w:r>
      <w:r w:rsidR="005C71E0">
        <w:rPr>
          <w:rFonts w:ascii="Times New Roman" w:hAnsi="Times New Roman"/>
          <w:sz w:val="28"/>
          <w:szCs w:val="28"/>
          <w:lang w:val="be-BY"/>
        </w:rPr>
        <w:t>3, с. 29</w:t>
      </w:r>
      <w:r w:rsidR="007E0221">
        <w:rPr>
          <w:rFonts w:ascii="Times New Roman" w:hAnsi="Times New Roman"/>
          <w:sz w:val="28"/>
          <w:szCs w:val="28"/>
          <w:lang w:val="be-BY"/>
        </w:rPr>
        <w:t>]</w:t>
      </w:r>
      <w:r w:rsidRPr="00526877">
        <w:rPr>
          <w:rFonts w:ascii="Times New Roman" w:hAnsi="Times New Roman"/>
          <w:sz w:val="28"/>
          <w:szCs w:val="28"/>
          <w:lang w:val="be-BY"/>
        </w:rPr>
        <w:t>.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Пры выкарыстанні дадзенага прыёму клас неабходна падзяліць на дзве групы. У адной з груп ёсць магчымасць глядзець і слухаць відэафрагмент </w:t>
      </w:r>
      <w:r w:rsidR="00DE3744">
        <w:rPr>
          <w:rFonts w:ascii="Times New Roman" w:hAnsi="Times New Roman"/>
          <w:sz w:val="28"/>
          <w:szCs w:val="28"/>
          <w:lang w:val="be-BY"/>
        </w:rPr>
        <w:t>–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гэта «сведкі гістарычнай падзеі». Другая група - «журналісты» ўспрымае </w:t>
      </w:r>
      <w:r w:rsidR="00DE3744">
        <w:rPr>
          <w:rFonts w:ascii="Times New Roman" w:hAnsi="Times New Roman"/>
          <w:sz w:val="28"/>
          <w:szCs w:val="28"/>
          <w:lang w:val="be-BY"/>
        </w:rPr>
        <w:t>відэа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фрагмент толькі на слых. </w:t>
      </w:r>
    </w:p>
    <w:p w:rsidR="00526877" w:rsidRDefault="003F4F75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Групам прапануюцца віды дзейнасці, заснаваныя на працэдуры запаўнення інфармацыйных пропускаў. «Журналісты» павінны правесці інтэрв'ю аб </w:t>
      </w:r>
      <w:r w:rsidR="00526877">
        <w:rPr>
          <w:rFonts w:ascii="Times New Roman" w:hAnsi="Times New Roman"/>
          <w:sz w:val="28"/>
          <w:szCs w:val="28"/>
          <w:lang w:val="be-BY"/>
        </w:rPr>
        <w:t>прадстаўленай у відэафрагменце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падзе</w:t>
      </w:r>
      <w:r w:rsidR="00526877">
        <w:rPr>
          <w:rFonts w:ascii="Times New Roman" w:hAnsi="Times New Roman"/>
          <w:sz w:val="28"/>
          <w:szCs w:val="28"/>
          <w:lang w:val="be-BY"/>
        </w:rPr>
        <w:t>е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са «сведкамі», задаючы розныя пытанні. «Сведкі» павінны даць разгорнутыя і падрабязныя адказы на пытанні «журналістаў». Пасля гэтага відэафрагмент рэкамендуецца зноў паказаць усяму класу і правесці аналіз сумеснай працы. Дадзены прыём д</w:t>
      </w:r>
      <w:r w:rsidR="00526877">
        <w:rPr>
          <w:rFonts w:ascii="Times New Roman" w:hAnsi="Times New Roman"/>
          <w:sz w:val="28"/>
          <w:szCs w:val="28"/>
          <w:lang w:val="be-BY"/>
        </w:rPr>
        <w:t>аволі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просты для ўжывання на ўроку, не патрабуе вялікай папярэдняй падрыхтоўкі 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класа </w:t>
      </w:r>
      <w:r w:rsidRPr="003F4F75">
        <w:rPr>
          <w:rFonts w:ascii="Times New Roman" w:hAnsi="Times New Roman"/>
          <w:sz w:val="28"/>
          <w:szCs w:val="28"/>
          <w:lang w:val="be-BY"/>
        </w:rPr>
        <w:t>і вялікай колькасці часу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 на ўроку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. Пры першапачатковым выкарыстанні прыёму ў вучняў могуць узнікнуць праблемы і пры пастаноўцы пытанняў, і пры адказе на іх. Аднак пры яго сістэмным выкарыстанні ў </w:t>
      </w:r>
      <w:r w:rsidR="00526877">
        <w:rPr>
          <w:rFonts w:ascii="Times New Roman" w:hAnsi="Times New Roman"/>
          <w:sz w:val="28"/>
          <w:szCs w:val="28"/>
          <w:lang w:val="be-BY"/>
        </w:rPr>
        <w:t>іх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развіваецца ўменне </w:t>
      </w:r>
      <w:r w:rsidR="00526877">
        <w:rPr>
          <w:rFonts w:ascii="Times New Roman" w:hAnsi="Times New Roman"/>
          <w:sz w:val="28"/>
          <w:szCs w:val="28"/>
          <w:lang w:val="be-BY"/>
        </w:rPr>
        <w:t>ставіць пытанні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26877">
        <w:rPr>
          <w:rFonts w:ascii="Times New Roman" w:hAnsi="Times New Roman"/>
          <w:sz w:val="28"/>
          <w:szCs w:val="28"/>
          <w:lang w:val="be-BY"/>
        </w:rPr>
        <w:t>да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«пачут</w:t>
      </w:r>
      <w:r w:rsidR="00526877">
        <w:rPr>
          <w:rFonts w:ascii="Times New Roman" w:hAnsi="Times New Roman"/>
          <w:sz w:val="28"/>
          <w:szCs w:val="28"/>
          <w:lang w:val="be-BY"/>
        </w:rPr>
        <w:t>ай</w:t>
      </w:r>
      <w:r w:rsidRPr="003F4F75">
        <w:rPr>
          <w:rFonts w:ascii="Times New Roman" w:hAnsi="Times New Roman"/>
          <w:sz w:val="28"/>
          <w:szCs w:val="28"/>
          <w:lang w:val="be-BY"/>
        </w:rPr>
        <w:t>» інфармацы</w:t>
      </w:r>
      <w:r w:rsidR="00526877">
        <w:rPr>
          <w:rFonts w:ascii="Times New Roman" w:hAnsi="Times New Roman"/>
          <w:sz w:val="28"/>
          <w:szCs w:val="28"/>
          <w:lang w:val="be-BY"/>
        </w:rPr>
        <w:t>і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і больш уважлівае стаўленне да дэталяў відэ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асюжэту пры яго </w:t>
      </w:r>
      <w:r w:rsidR="00526877">
        <w:rPr>
          <w:rFonts w:ascii="Times New Roman" w:hAnsi="Times New Roman"/>
          <w:sz w:val="28"/>
          <w:szCs w:val="28"/>
          <w:lang w:val="be-BY"/>
        </w:rPr>
        <w:lastRenderedPageBreak/>
        <w:t xml:space="preserve">праглядзе, што 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сведчыць аб фарміраванні аўдыёвізуальнай пісьменнасці як складовай часткі </w:t>
      </w:r>
      <w:r w:rsidR="00526877">
        <w:rPr>
          <w:rFonts w:ascii="Times New Roman" w:hAnsi="Times New Roman"/>
          <w:sz w:val="28"/>
          <w:szCs w:val="28"/>
          <w:lang w:val="be-BY"/>
        </w:rPr>
        <w:t>медыяадукацыі</w:t>
      </w:r>
      <w:r w:rsidRPr="003F4F75">
        <w:rPr>
          <w:rFonts w:ascii="Times New Roman" w:hAnsi="Times New Roman"/>
          <w:sz w:val="28"/>
          <w:szCs w:val="28"/>
          <w:lang w:val="be-BY"/>
        </w:rPr>
        <w:t>. Паўторны прагляд відэасюжэту ўсім класам спрыяе фармаванню крытычн</w:t>
      </w:r>
      <w:r w:rsidR="00526877">
        <w:rPr>
          <w:rFonts w:ascii="Times New Roman" w:hAnsi="Times New Roman"/>
          <w:sz w:val="28"/>
          <w:szCs w:val="28"/>
          <w:lang w:val="be-BY"/>
        </w:rPr>
        <w:t>ых адносін, як да пастаўленых пытанняў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, так і да адказаў на іх. Пасля прагляду настаўнік 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павінен 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прапанаваць вучням свае пытанні, якія дазволяць 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ім </w:t>
      </w:r>
      <w:r w:rsidRPr="003F4F75">
        <w:rPr>
          <w:rFonts w:ascii="Times New Roman" w:hAnsi="Times New Roman"/>
          <w:sz w:val="28"/>
          <w:szCs w:val="28"/>
          <w:lang w:val="be-BY"/>
        </w:rPr>
        <w:t>даць крытычную ацэнку відэасюжэт</w:t>
      </w:r>
      <w:r w:rsidR="00526877">
        <w:rPr>
          <w:rFonts w:ascii="Times New Roman" w:hAnsi="Times New Roman"/>
          <w:sz w:val="28"/>
          <w:szCs w:val="28"/>
          <w:lang w:val="be-BY"/>
        </w:rPr>
        <w:t>а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. Напрыклад, вызначыць жанр фільма (дакументальны, мастацкі, аматарская відэаздымка), выказаць свой пункт гледжання аб аб'ектыўнасці кінарэжысёра пры паказе гістарычнай падзеі, </w:t>
      </w:r>
      <w:r w:rsidR="00D6441E">
        <w:rPr>
          <w:rFonts w:ascii="Times New Roman" w:hAnsi="Times New Roman"/>
          <w:sz w:val="28"/>
          <w:szCs w:val="28"/>
          <w:lang w:val="be-BY"/>
        </w:rPr>
        <w:t>аб тым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, якія складанасці ўзнікаюць у кінарэжысёра пры стварэнні </w:t>
      </w:r>
      <w:r w:rsidR="00D6441E">
        <w:rPr>
          <w:rFonts w:ascii="Times New Roman" w:hAnsi="Times New Roman"/>
          <w:sz w:val="28"/>
          <w:szCs w:val="28"/>
          <w:lang w:val="be-BY"/>
        </w:rPr>
        <w:t xml:space="preserve">гістарычнага </w:t>
      </w:r>
      <w:r w:rsidRPr="003F4F75">
        <w:rPr>
          <w:rFonts w:ascii="Times New Roman" w:hAnsi="Times New Roman"/>
          <w:sz w:val="28"/>
          <w:szCs w:val="28"/>
          <w:lang w:val="be-BY"/>
        </w:rPr>
        <w:t>фільма, як ён гэт</w:t>
      </w:r>
      <w:r w:rsidR="00526877">
        <w:rPr>
          <w:rFonts w:ascii="Times New Roman" w:hAnsi="Times New Roman"/>
          <w:sz w:val="28"/>
          <w:szCs w:val="28"/>
          <w:lang w:val="be-BY"/>
        </w:rPr>
        <w:t>ыя складанасці пераадол</w:t>
      </w:r>
      <w:r w:rsidR="00D6441E">
        <w:rPr>
          <w:rFonts w:ascii="Times New Roman" w:hAnsi="Times New Roman"/>
          <w:sz w:val="28"/>
          <w:szCs w:val="28"/>
          <w:lang w:val="be-BY"/>
        </w:rPr>
        <w:t>ьвае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7A52C6" w:rsidRDefault="003F4F75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F4F75">
        <w:rPr>
          <w:rFonts w:ascii="Times New Roman" w:hAnsi="Times New Roman"/>
          <w:sz w:val="28"/>
          <w:szCs w:val="28"/>
          <w:lang w:val="be-BY"/>
        </w:rPr>
        <w:t xml:space="preserve">Настаўнік </w:t>
      </w:r>
      <w:r w:rsidR="00D6441E">
        <w:rPr>
          <w:rFonts w:ascii="Times New Roman" w:hAnsi="Times New Roman"/>
          <w:sz w:val="28"/>
          <w:szCs w:val="28"/>
          <w:lang w:val="be-BY"/>
        </w:rPr>
        <w:t>павінен прадставіць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вучням </w:t>
      </w:r>
      <w:r w:rsidR="00D6441E">
        <w:rPr>
          <w:rFonts w:ascii="Times New Roman" w:hAnsi="Times New Roman"/>
          <w:sz w:val="28"/>
          <w:szCs w:val="28"/>
          <w:lang w:val="be-BY"/>
        </w:rPr>
        <w:t>іншую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інфармацыю пра ўбачан</w:t>
      </w:r>
      <w:r w:rsidR="00526877">
        <w:rPr>
          <w:rFonts w:ascii="Times New Roman" w:hAnsi="Times New Roman"/>
          <w:sz w:val="28"/>
          <w:szCs w:val="28"/>
          <w:lang w:val="be-BY"/>
        </w:rPr>
        <w:t>ыя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падзеі (гістарычны дакумент, фрагмент параграфа </w:t>
      </w:r>
      <w:r w:rsidR="00526877">
        <w:rPr>
          <w:rFonts w:ascii="Times New Roman" w:hAnsi="Times New Roman"/>
          <w:sz w:val="28"/>
          <w:szCs w:val="28"/>
          <w:lang w:val="be-BY"/>
        </w:rPr>
        <w:t>вучэбнага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дапаможніка, навуковы артыкул) і прапанаваць знайсці неадпаведнасці відэасюжэту з іншымі гістарычнымі крыніцамі. Неабходна акцэнтаваць увагу вучняў на тое, што ў мастацкіх фільмах з гістарычным сюжэтам дзеянне адбываецца ў далёкім мінулым, але знятыя яны ў цяперашні час, таму рэканструкцыя гістарычных падзей адбываецца так, як гэта ўяўляе рэжысёр фільма, хоць 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і </w:t>
      </w:r>
      <w:r w:rsidRPr="003F4F75">
        <w:rPr>
          <w:rFonts w:ascii="Times New Roman" w:hAnsi="Times New Roman"/>
          <w:sz w:val="28"/>
          <w:szCs w:val="28"/>
          <w:lang w:val="be-BY"/>
        </w:rPr>
        <w:t>выкарыстоўвае кансультацыі сучасных гісторыкаў. У якасці прыкладаў такіх відэасюжэтаў можна прапанаваць</w:t>
      </w:r>
      <w:r w:rsidR="007A52C6">
        <w:rPr>
          <w:rFonts w:ascii="Times New Roman" w:hAnsi="Times New Roman"/>
          <w:sz w:val="28"/>
          <w:szCs w:val="28"/>
          <w:lang w:val="be-BY"/>
        </w:rPr>
        <w:t>:</w:t>
      </w:r>
      <w:r w:rsidRPr="003F4F75">
        <w:rPr>
          <w:rFonts w:ascii="Times New Roman" w:hAnsi="Times New Roman"/>
          <w:sz w:val="28"/>
          <w:szCs w:val="28"/>
          <w:lang w:val="be-BY"/>
        </w:rPr>
        <w:t xml:space="preserve"> фрагмент кінафільма «Крыжаносцы» (рэжысёр Аляксандр Форд, 1960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 г.)</w:t>
      </w:r>
      <w:r w:rsidR="007A52C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26877">
        <w:rPr>
          <w:rFonts w:ascii="Times New Roman" w:hAnsi="Times New Roman"/>
          <w:sz w:val="28"/>
          <w:szCs w:val="28"/>
          <w:lang w:val="be-BY"/>
        </w:rPr>
        <w:t>пры вывучэнні тэмы ««Вялікая вайна</w:t>
      </w:r>
      <w:r w:rsidRPr="003F4F75">
        <w:rPr>
          <w:rFonts w:ascii="Times New Roman" w:hAnsi="Times New Roman"/>
          <w:sz w:val="28"/>
          <w:szCs w:val="28"/>
          <w:lang w:val="be-BY"/>
        </w:rPr>
        <w:t>»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F4F75">
        <w:rPr>
          <w:rFonts w:ascii="Times New Roman" w:hAnsi="Times New Roman"/>
          <w:sz w:val="28"/>
          <w:szCs w:val="28"/>
          <w:lang w:val="be-BY"/>
        </w:rPr>
        <w:t>і Грунвальдская бітва» ў 6 класе</w:t>
      </w:r>
      <w:r w:rsidR="007A52C6">
        <w:rPr>
          <w:rFonts w:ascii="Times New Roman" w:hAnsi="Times New Roman"/>
          <w:sz w:val="28"/>
          <w:szCs w:val="28"/>
          <w:lang w:val="be-BY"/>
        </w:rPr>
        <w:t xml:space="preserve"> (доступ па спасылцы:</w:t>
      </w:r>
    </w:p>
    <w:p w:rsidR="003E00E0" w:rsidRDefault="007A52C6" w:rsidP="007A52C6">
      <w:pPr>
        <w:jc w:val="both"/>
        <w:rPr>
          <w:rFonts w:ascii="Times New Roman" w:hAnsi="Times New Roman"/>
          <w:sz w:val="28"/>
          <w:szCs w:val="28"/>
          <w:lang w:val="be-BY"/>
        </w:rPr>
      </w:pPr>
      <w:hyperlink r:id="rId5" w:history="1"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https://drive.google.co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m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/file/d/1fLGM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r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jay5pqdtxW3blK_qbr8QGsFzRck/view?usp=sharing</w:t>
        </w:r>
      </w:hyperlink>
      <w:r>
        <w:rPr>
          <w:rFonts w:ascii="Times New Roman" w:hAnsi="Times New Roman"/>
          <w:sz w:val="28"/>
          <w:szCs w:val="28"/>
          <w:lang w:val="be-BY"/>
        </w:rPr>
        <w:t xml:space="preserve">), </w:t>
      </w:r>
      <w:r w:rsidR="003F4F75" w:rsidRPr="003F4F75">
        <w:rPr>
          <w:rFonts w:ascii="Times New Roman" w:hAnsi="Times New Roman"/>
          <w:sz w:val="28"/>
          <w:szCs w:val="28"/>
          <w:lang w:val="be-BY"/>
        </w:rPr>
        <w:t>фр</w:t>
      </w:r>
      <w:r w:rsidR="00BE6565">
        <w:rPr>
          <w:rFonts w:ascii="Times New Roman" w:hAnsi="Times New Roman"/>
          <w:sz w:val="28"/>
          <w:szCs w:val="28"/>
          <w:lang w:val="be-BY"/>
        </w:rPr>
        <w:t>агмент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 кінафільма «Я </w:t>
      </w:r>
      <w:r w:rsidR="003E00E0">
        <w:rPr>
          <w:rFonts w:ascii="Times New Roman" w:hAnsi="Times New Roman"/>
          <w:sz w:val="28"/>
          <w:szCs w:val="28"/>
          <w:lang w:val="be-BY"/>
        </w:rPr>
        <w:t>–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E00E0">
        <w:rPr>
          <w:rFonts w:ascii="Times New Roman" w:hAnsi="Times New Roman"/>
          <w:sz w:val="28"/>
          <w:szCs w:val="28"/>
          <w:lang w:val="be-BY"/>
        </w:rPr>
        <w:t xml:space="preserve">Францыск </w:t>
      </w:r>
      <w:r w:rsidR="00526877">
        <w:rPr>
          <w:rFonts w:ascii="Times New Roman" w:hAnsi="Times New Roman"/>
          <w:sz w:val="28"/>
          <w:szCs w:val="28"/>
          <w:lang w:val="be-BY"/>
        </w:rPr>
        <w:t>Скарына</w:t>
      </w:r>
      <w:r w:rsidR="003F4F75" w:rsidRPr="003F4F75">
        <w:rPr>
          <w:rFonts w:ascii="Times New Roman" w:hAnsi="Times New Roman"/>
          <w:sz w:val="28"/>
          <w:szCs w:val="28"/>
          <w:lang w:val="be-BY"/>
        </w:rPr>
        <w:t>»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F4F75" w:rsidRPr="003F4F75">
        <w:rPr>
          <w:rFonts w:ascii="Times New Roman" w:hAnsi="Times New Roman"/>
          <w:sz w:val="28"/>
          <w:szCs w:val="28"/>
          <w:lang w:val="be-BY"/>
        </w:rPr>
        <w:t xml:space="preserve">(рэжысёр Барыс Сцяпанаў, 1969 г.) </w:t>
      </w:r>
      <w:r w:rsidR="00526877">
        <w:rPr>
          <w:rFonts w:ascii="Times New Roman" w:hAnsi="Times New Roman"/>
          <w:sz w:val="28"/>
          <w:szCs w:val="28"/>
          <w:lang w:val="be-BY"/>
        </w:rPr>
        <w:t>пры вывучэнні тэмы «</w:t>
      </w:r>
      <w:r w:rsidR="003F4F75" w:rsidRPr="003F4F75">
        <w:rPr>
          <w:rFonts w:ascii="Times New Roman" w:hAnsi="Times New Roman"/>
          <w:sz w:val="28"/>
          <w:szCs w:val="28"/>
          <w:lang w:val="be-BY"/>
        </w:rPr>
        <w:t>Развіццё культуры беларускіх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 зямель у першай палове XVI ст.</w:t>
      </w:r>
      <w:r w:rsidR="003F4F75" w:rsidRPr="003F4F75">
        <w:rPr>
          <w:rFonts w:ascii="Times New Roman" w:hAnsi="Times New Roman"/>
          <w:sz w:val="28"/>
          <w:szCs w:val="28"/>
          <w:lang w:val="be-BY"/>
        </w:rPr>
        <w:t>»</w:t>
      </w:r>
      <w:r w:rsidR="0052687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F4F75" w:rsidRPr="003F4F75">
        <w:rPr>
          <w:rFonts w:ascii="Times New Roman" w:hAnsi="Times New Roman"/>
          <w:sz w:val="28"/>
          <w:szCs w:val="28"/>
          <w:lang w:val="be-BY"/>
        </w:rPr>
        <w:t>у 7 класе</w:t>
      </w:r>
      <w:r>
        <w:rPr>
          <w:rFonts w:ascii="Times New Roman" w:hAnsi="Times New Roman"/>
          <w:sz w:val="28"/>
          <w:szCs w:val="28"/>
          <w:lang w:val="be-BY"/>
        </w:rPr>
        <w:t xml:space="preserve"> (доступ па спасылкам: </w:t>
      </w:r>
      <w:hyperlink r:id="rId6" w:history="1"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https: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/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/dri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v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e.google.com/f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i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le/d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/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1</w:t>
        </w:r>
        <w:r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Rpn9pJf9miUS0PNYtGEGJQrwFBuZkyd_/view?usp=sharing</w:t>
        </w:r>
      </w:hyperlink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hyperlink r:id="rId7" w:history="1"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https://drive.g</w:t>
        </w:r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o</w:t>
        </w:r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o</w:t>
        </w:r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g</w:t>
        </w:r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le.com/file/</w:t>
        </w:r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d</w:t>
        </w:r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/1PEcZxssLUu0Y49RxSDAXSE0p7s9VREiD/view?usp=sharing</w:t>
        </w:r>
      </w:hyperlink>
      <w:r>
        <w:rPr>
          <w:rFonts w:ascii="Times New Roman" w:hAnsi="Times New Roman"/>
          <w:sz w:val="28"/>
          <w:szCs w:val="28"/>
          <w:lang w:val="be-BY"/>
        </w:rPr>
        <w:t>).</w:t>
      </w:r>
      <w:r w:rsidR="003E00E0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26877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>Беларускі вучоны-метадыст М.А. Краснова адзначае, што выкарыстанне ігравога кіно ў якасці гістарычнай крыніцы мае свае асаблівасці і вылучае 2 этапы ў аналізе фільма. На першым этапе неабходна праводзіць знешнюю крытыку кінакрыніцы, што вызначае пастаноўку наступных пытанняў: якія гістарычныя падзеі знайшлі адлюстраванне ў фільме; хто героі фільма (рэальныя або выдуманыя); як прадстаўлена гістарычная рэальнасць. На другім этапе праводзіцца ўнутраная крытыка кінакрыніцы, і аспектамі для аналізу з'яўляюцца: аўтары, стваральнікі фільма; датыроўка фільма; да здымачная падрыхтоўка; мэты, якія ставілі стваральнікі фільма; лёс фільма пасля выхаду на шырокі экран</w:t>
      </w:r>
      <w:r w:rsidR="007E0221">
        <w:rPr>
          <w:rFonts w:ascii="Times New Roman" w:hAnsi="Times New Roman"/>
          <w:sz w:val="28"/>
          <w:szCs w:val="28"/>
          <w:lang w:val="be-BY"/>
        </w:rPr>
        <w:t xml:space="preserve"> [</w:t>
      </w:r>
      <w:r w:rsidR="00D6441E">
        <w:rPr>
          <w:rFonts w:ascii="Times New Roman" w:hAnsi="Times New Roman"/>
          <w:sz w:val="28"/>
          <w:szCs w:val="28"/>
          <w:lang w:val="be-BY"/>
        </w:rPr>
        <w:t>4</w:t>
      </w:r>
      <w:r w:rsidR="007E0221">
        <w:rPr>
          <w:rFonts w:ascii="Times New Roman" w:hAnsi="Times New Roman"/>
          <w:sz w:val="28"/>
          <w:szCs w:val="28"/>
          <w:lang w:val="be-BY"/>
        </w:rPr>
        <w:t>]</w:t>
      </w:r>
      <w:r w:rsidRPr="009421FD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3E00E0" w:rsidRPr="007A52C6" w:rsidRDefault="009421FD" w:rsidP="007A52C6">
      <w:pPr>
        <w:ind w:firstLine="709"/>
        <w:jc w:val="both"/>
        <w:rPr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>Прывядзём у якасці прыкладу працу з мастацкім фільмам «Шторм: пасланне Агню» (у беларускім відэапракату прайшоў пад назвай «Шторм: Палаючы ліст»), зняты</w:t>
      </w:r>
      <w:r w:rsidR="00BE6565">
        <w:rPr>
          <w:rFonts w:ascii="Times New Roman" w:hAnsi="Times New Roman"/>
          <w:sz w:val="28"/>
          <w:szCs w:val="28"/>
          <w:lang w:val="be-BY"/>
        </w:rPr>
        <w:t>м</w:t>
      </w:r>
      <w:r w:rsidRPr="009421FD">
        <w:rPr>
          <w:rFonts w:ascii="Times New Roman" w:hAnsi="Times New Roman"/>
          <w:sz w:val="28"/>
          <w:szCs w:val="28"/>
          <w:lang w:val="be-BY"/>
        </w:rPr>
        <w:t xml:space="preserve"> ў 2017 г. нідэрландскім рэжысёрам Дэнісам Ботсом, дзеянне якога тычыцца такіх важных гістарычных працэсаў як развіццё кнігадрукавання і Рэфармацыя. Прагледзець фільм можна ў сетцы Інтэрнэт па спасылцы</w:t>
      </w:r>
      <w:r w:rsidR="007A52C6">
        <w:rPr>
          <w:rFonts w:ascii="Times New Roman" w:hAnsi="Times New Roman"/>
          <w:sz w:val="28"/>
          <w:szCs w:val="28"/>
          <w:lang w:val="be-BY"/>
        </w:rPr>
        <w:t>:</w:t>
      </w:r>
      <w:r w:rsidR="007A52C6">
        <w:rPr>
          <w:lang w:val="be-BY"/>
        </w:rPr>
        <w:t xml:space="preserve"> </w:t>
      </w:r>
      <w:hyperlink r:id="rId8" w:history="1"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htt</w:t>
        </w:r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p</w:t>
        </w:r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s://drive.google.com/file/d/1-QE6mj1DZvLPiOV</w:t>
        </w:r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P</w:t>
        </w:r>
        <w:r w:rsidR="003E00E0" w:rsidRPr="0048378E">
          <w:rPr>
            <w:rStyle w:val="af3"/>
            <w:rFonts w:ascii="Times New Roman" w:hAnsi="Times New Roman"/>
            <w:sz w:val="28"/>
            <w:szCs w:val="28"/>
            <w:lang w:val="be-BY"/>
          </w:rPr>
          <w:t>JP1hwSTdMm3zfUr3/view?usp=sharing</w:t>
        </w:r>
      </w:hyperlink>
      <w:r w:rsidR="007A52C6">
        <w:rPr>
          <w:rFonts w:ascii="Times New Roman" w:hAnsi="Times New Roman"/>
          <w:sz w:val="28"/>
          <w:szCs w:val="28"/>
          <w:lang w:val="be-BY"/>
        </w:rPr>
        <w:t>.</w:t>
      </w:r>
      <w:r w:rsidR="003E00E0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lastRenderedPageBreak/>
        <w:t xml:space="preserve">Першы этап работы. Вучні павінны ўважліва прагледзець фільм дома і знайсці адказы на пытанні: 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 xml:space="preserve">1) Дзе і калі адбываецца дзеянне фільма? (Гарады Вітэнберг і Антрверпен, 1521 г.) 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 xml:space="preserve">2) Як завуць галоўных герояў фільма? Чым яны займаюцца? (Кнігадрукар Клаас Вутен, яго сын Шторм, паэт Олвін, дзяўчынка-сірата Марыкі) </w:t>
      </w:r>
    </w:p>
    <w:p w:rsidR="009421FD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>3) Як адбываўся працэс кнігадрукавання? Ці быў простым гэты занятак? Чаму некаторыя кнігі было забаронена друкаваць? Пра што было напісана ў гэтых кнігах?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>4) Як вы зразумелі з фільма, што такое індульгенцыя? Як жыхары Антвэрпэна ставіліся да продажу індульгенцыяў? З-за чаго сварыліся бацькі Шторма?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>5) Якая рэальная гістарычная асоба згадваецца ў фільме (Марцін Лютар)? У сувязі з чым у фільме згадваецца гэтая гістарычная асоба?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>6) Да чаго заклікаў жыхароў Антвэрпэна Марцін Лютар ў сваім звароце? (Скасаваць царкоўныя абрады, крытыкаваў папу рымскага, заклікаў да праўдзівай веры без пасярэдніцтва святароў, заклікаў паўстаць супраць каталіцкай царквы)</w:t>
      </w:r>
      <w:r w:rsidR="007E0221">
        <w:rPr>
          <w:rFonts w:ascii="Times New Roman" w:hAnsi="Times New Roman"/>
          <w:sz w:val="28"/>
          <w:szCs w:val="28"/>
          <w:lang w:val="be-BY"/>
        </w:rPr>
        <w:t>.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 xml:space="preserve">7) Як вы зразумелі з фільма, што такое інквізіцыя? Якім чынам каталіцкая царква праследвала тых, хто друкаваў забароненыя кнігі, прыхільнікаў Марціна Лютэра? Прывядзіце прыклады з фільма 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>8) Як вы думаеце, чаму Шторм і яго сяброўка Марыкі, рызыкуючы свабодай і жыццём, раздрукавалі забароненае царквой пасланне М. Лютэра і развесілі яго ў горадзе?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>9) Як жыхары Антвэрпэна ўспрынялі пасланне Марціна Лютэра? Як вы думаеце, чаму іх рэакцыя была менавіта такой?</w:t>
      </w:r>
    </w:p>
    <w:p w:rsidR="009421FD" w:rsidRPr="009421FD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 xml:space="preserve">10) Дайце кароткае апісанне сюжэту фільма (не больш за 5 </w:t>
      </w:r>
      <w:r w:rsidR="007E0221">
        <w:rPr>
          <w:rFonts w:ascii="Times New Roman" w:hAnsi="Times New Roman"/>
          <w:sz w:val="28"/>
          <w:szCs w:val="28"/>
          <w:lang w:val="be-BY"/>
        </w:rPr>
        <w:t>–</w:t>
      </w:r>
      <w:r w:rsidRPr="009421FD">
        <w:rPr>
          <w:rFonts w:ascii="Times New Roman" w:hAnsi="Times New Roman"/>
          <w:sz w:val="28"/>
          <w:szCs w:val="28"/>
          <w:lang w:val="be-BY"/>
        </w:rPr>
        <w:t xml:space="preserve"> 7 сказаў). Вызначце, да якога жанру кіно ставіцца гэты фільм.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 xml:space="preserve">Другі этап работы. Абмеркаванне сюжэту фільма на ўроку. Вучні выказваюць </w:t>
      </w:r>
      <w:r w:rsidR="00BE6565">
        <w:rPr>
          <w:rFonts w:ascii="Times New Roman" w:hAnsi="Times New Roman"/>
          <w:sz w:val="28"/>
          <w:szCs w:val="28"/>
          <w:lang w:val="be-BY"/>
        </w:rPr>
        <w:t>сваё меркаванне</w:t>
      </w:r>
      <w:r w:rsidRPr="009421FD">
        <w:rPr>
          <w:rFonts w:ascii="Times New Roman" w:hAnsi="Times New Roman"/>
          <w:sz w:val="28"/>
          <w:szCs w:val="28"/>
          <w:lang w:val="be-BY"/>
        </w:rPr>
        <w:t xml:space="preserve"> па вышэйпрыведзеных пытаннях, аргументуюць сваю пазіцыю. Падчас абмеркавання фільма неабходна акцэнтаваць увагу вучняў на наступных праблемах: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>1) Якія важныя гістарычныя падзеі або працэсы знайшлі адлюстраванне ў фільме? (Кнігадрукаванне, Рэфармацыя) Якія моманты фільма дазваляюць адказаць на гэтыя пытанні?</w:t>
      </w:r>
      <w:r w:rsidR="007E0221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>2) Якія падзеі і персанажы прыдуманыя аўтара</w:t>
      </w:r>
      <w:r w:rsidR="007E0221">
        <w:rPr>
          <w:rFonts w:ascii="Times New Roman" w:hAnsi="Times New Roman"/>
          <w:sz w:val="28"/>
          <w:szCs w:val="28"/>
          <w:lang w:val="be-BY"/>
        </w:rPr>
        <w:t>мі фільма? Для чаго стваральнік</w:t>
      </w:r>
      <w:r w:rsidRPr="009421FD">
        <w:rPr>
          <w:rFonts w:ascii="Times New Roman" w:hAnsi="Times New Roman"/>
          <w:sz w:val="28"/>
          <w:szCs w:val="28"/>
          <w:lang w:val="be-BY"/>
        </w:rPr>
        <w:t xml:space="preserve"> фільма іх выкарыстоўва</w:t>
      </w:r>
      <w:r w:rsidR="007E0221">
        <w:rPr>
          <w:rFonts w:ascii="Times New Roman" w:hAnsi="Times New Roman"/>
          <w:sz w:val="28"/>
          <w:szCs w:val="28"/>
          <w:lang w:val="be-BY"/>
        </w:rPr>
        <w:t>е</w:t>
      </w:r>
      <w:r w:rsidRPr="009421FD">
        <w:rPr>
          <w:rFonts w:ascii="Times New Roman" w:hAnsi="Times New Roman"/>
          <w:sz w:val="28"/>
          <w:szCs w:val="28"/>
          <w:lang w:val="be-BY"/>
        </w:rPr>
        <w:t>?</w:t>
      </w:r>
      <w:r w:rsidR="007E0221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>3) Ці маглі б падзеі, паказаныя па сюжэце фільма, адбыцца на самай справе? Што здаецца непраўдападобным?</w:t>
      </w:r>
      <w:r w:rsidR="007E0221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E0221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 xml:space="preserve">4) У чым бы вы паправілі стваральнікаў фільма, як змянілі б яго сюжэт? </w:t>
      </w:r>
    </w:p>
    <w:p w:rsidR="009421FD" w:rsidRPr="009421FD" w:rsidRDefault="007E0221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5) </w:t>
      </w:r>
      <w:r w:rsidR="009421FD" w:rsidRPr="009421FD">
        <w:rPr>
          <w:rFonts w:ascii="Times New Roman" w:hAnsi="Times New Roman"/>
          <w:sz w:val="28"/>
          <w:szCs w:val="28"/>
          <w:lang w:val="be-BY"/>
        </w:rPr>
        <w:t>Прыдумайце ўласную назву фільма.</w:t>
      </w:r>
    </w:p>
    <w:p w:rsidR="009421FD" w:rsidRDefault="009421FD" w:rsidP="007E0221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421FD">
        <w:rPr>
          <w:rFonts w:ascii="Times New Roman" w:hAnsi="Times New Roman"/>
          <w:sz w:val="28"/>
          <w:szCs w:val="28"/>
          <w:lang w:val="be-BY"/>
        </w:rPr>
        <w:t xml:space="preserve">Такое выкарыстанне экранных сродкаў дасць магчымасць не толькі </w:t>
      </w:r>
      <w:r w:rsidR="007E0221">
        <w:rPr>
          <w:rFonts w:ascii="Times New Roman" w:hAnsi="Times New Roman"/>
          <w:sz w:val="28"/>
          <w:szCs w:val="28"/>
          <w:lang w:val="be-BY"/>
        </w:rPr>
        <w:t>ствараць</w:t>
      </w:r>
      <w:r w:rsidRPr="009421FD">
        <w:rPr>
          <w:rFonts w:ascii="Times New Roman" w:hAnsi="Times New Roman"/>
          <w:sz w:val="28"/>
          <w:szCs w:val="28"/>
          <w:lang w:val="be-BY"/>
        </w:rPr>
        <w:t xml:space="preserve"> яркія вобразы </w:t>
      </w:r>
      <w:r w:rsidR="007E0221">
        <w:rPr>
          <w:rFonts w:ascii="Times New Roman" w:hAnsi="Times New Roman"/>
          <w:sz w:val="28"/>
          <w:szCs w:val="28"/>
          <w:lang w:val="be-BY"/>
        </w:rPr>
        <w:t xml:space="preserve">вывучаемых </w:t>
      </w:r>
      <w:r w:rsidRPr="009421FD">
        <w:rPr>
          <w:rFonts w:ascii="Times New Roman" w:hAnsi="Times New Roman"/>
          <w:sz w:val="28"/>
          <w:szCs w:val="28"/>
          <w:lang w:val="be-BY"/>
        </w:rPr>
        <w:t xml:space="preserve">гістарычных падзей, але стане ключавым </w:t>
      </w:r>
      <w:r w:rsidRPr="009421FD">
        <w:rPr>
          <w:rFonts w:ascii="Times New Roman" w:hAnsi="Times New Roman"/>
          <w:sz w:val="28"/>
          <w:szCs w:val="28"/>
          <w:lang w:val="be-BY"/>
        </w:rPr>
        <w:lastRenderedPageBreak/>
        <w:t xml:space="preserve">сродкам фарміравання асноў медыяпісьменнасці. Сучасны медыяпісьменны тынэйджар не проста навучыцца разумець мову экранных мастацтваў, але </w:t>
      </w:r>
      <w:r w:rsidR="007E0221">
        <w:rPr>
          <w:rFonts w:ascii="Times New Roman" w:hAnsi="Times New Roman"/>
          <w:sz w:val="28"/>
          <w:szCs w:val="28"/>
          <w:lang w:val="be-BY"/>
        </w:rPr>
        <w:t>будзе больш свядома і крытычна</w:t>
      </w:r>
      <w:r w:rsidRPr="009421FD">
        <w:rPr>
          <w:rFonts w:ascii="Times New Roman" w:hAnsi="Times New Roman"/>
          <w:sz w:val="28"/>
          <w:szCs w:val="28"/>
          <w:lang w:val="be-BY"/>
        </w:rPr>
        <w:t xml:space="preserve"> ставіцца да выбару медыйнай прадукцыі.</w:t>
      </w:r>
    </w:p>
    <w:p w:rsidR="007E0221" w:rsidRDefault="007E0221" w:rsidP="007E0221">
      <w:pPr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7E0221" w:rsidRDefault="007E0221" w:rsidP="0034566D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31D7C">
        <w:rPr>
          <w:rFonts w:ascii="Times New Roman" w:hAnsi="Times New Roman"/>
          <w:b/>
          <w:sz w:val="28"/>
          <w:szCs w:val="28"/>
          <w:lang w:val="be-BY"/>
        </w:rPr>
        <w:t>Выкарыстаныя крыніцы</w:t>
      </w:r>
    </w:p>
    <w:p w:rsidR="005C71E0" w:rsidRDefault="0034566D" w:rsidP="005C71E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4566D">
        <w:rPr>
          <w:rFonts w:ascii="Times New Roman" w:hAnsi="Times New Roman"/>
          <w:sz w:val="28"/>
          <w:szCs w:val="28"/>
          <w:lang w:val="be-BY"/>
        </w:rPr>
        <w:t>Колбыш</w:t>
      </w:r>
      <w:r>
        <w:rPr>
          <w:rFonts w:ascii="Times New Roman" w:hAnsi="Times New Roman"/>
          <w:sz w:val="28"/>
          <w:szCs w:val="28"/>
          <w:lang w:val="be-BY"/>
        </w:rPr>
        <w:t>ева, С.И</w:t>
      </w:r>
      <w:r w:rsidRPr="0034566D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Э</w:t>
      </w:r>
      <w:proofErr w:type="spellStart"/>
      <w:r w:rsidRPr="0034566D">
        <w:rPr>
          <w:rFonts w:ascii="Times New Roman" w:hAnsi="Times New Roman"/>
          <w:bCs/>
          <w:sz w:val="28"/>
          <w:szCs w:val="28"/>
          <w:lang w:val="ru-RU"/>
        </w:rPr>
        <w:t>моциогенный</w:t>
      </w:r>
      <w:proofErr w:type="spellEnd"/>
      <w:r w:rsidRPr="0034566D">
        <w:rPr>
          <w:rFonts w:ascii="Times New Roman" w:hAnsi="Times New Roman"/>
          <w:bCs/>
          <w:sz w:val="28"/>
          <w:szCs w:val="28"/>
          <w:lang w:val="ru-RU"/>
        </w:rPr>
        <w:t xml:space="preserve"> фактор в структуре </w:t>
      </w:r>
      <w:proofErr w:type="spellStart"/>
      <w:r w:rsidRPr="0034566D">
        <w:rPr>
          <w:rFonts w:ascii="Times New Roman" w:hAnsi="Times New Roman"/>
          <w:bCs/>
          <w:sz w:val="28"/>
          <w:szCs w:val="28"/>
          <w:lang w:val="ru-RU"/>
        </w:rPr>
        <w:t>кинотекста</w:t>
      </w:r>
      <w:proofErr w:type="spellEnd"/>
      <w:r w:rsidRPr="003456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[Электронный ресурс] /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С.И.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Колбышева</w:t>
      </w:r>
      <w:proofErr w:type="spellEnd"/>
      <w:r w:rsidRPr="003456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// Ростов-на-Дону – Таганрог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r w:rsidRPr="003456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РГЭУ (РИНХ)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3456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: Материалы международной научно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й</w:t>
      </w:r>
      <w:r w:rsidRPr="003456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конференции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, 2019</w:t>
      </w:r>
      <w:r w:rsidRPr="003456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– Режим доступа: </w:t>
      </w:r>
      <w:hyperlink r:id="rId9" w:history="1">
        <w:r w:rsidRPr="00726242">
          <w:rPr>
            <w:rStyle w:val="af3"/>
            <w:rFonts w:ascii="Times New Roman" w:hAnsi="Times New Roman"/>
            <w:sz w:val="28"/>
            <w:szCs w:val="28"/>
          </w:rPr>
          <w:t>https</w:t>
        </w:r>
        <w:r w:rsidRPr="00726242">
          <w:rPr>
            <w:rStyle w:val="af3"/>
            <w:rFonts w:ascii="Times New Roman" w:hAnsi="Times New Roman"/>
            <w:sz w:val="28"/>
            <w:szCs w:val="28"/>
            <w:lang w:val="ru-RU"/>
          </w:rPr>
          <w:t>://</w:t>
        </w:r>
        <w:r w:rsidRPr="00726242">
          <w:rPr>
            <w:rStyle w:val="af3"/>
            <w:rFonts w:ascii="Times New Roman" w:hAnsi="Times New Roman"/>
            <w:sz w:val="28"/>
            <w:szCs w:val="28"/>
          </w:rPr>
          <w:t>www</w:t>
        </w:r>
        <w:r w:rsidRPr="00726242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726242">
          <w:rPr>
            <w:rStyle w:val="af3"/>
            <w:rFonts w:ascii="Times New Roman" w:hAnsi="Times New Roman"/>
            <w:sz w:val="28"/>
            <w:szCs w:val="28"/>
          </w:rPr>
          <w:t>researchgate</w:t>
        </w:r>
        <w:proofErr w:type="spellEnd"/>
        <w:r w:rsidRPr="00726242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r w:rsidRPr="00726242">
          <w:rPr>
            <w:rStyle w:val="af3"/>
            <w:rFonts w:ascii="Times New Roman" w:hAnsi="Times New Roman"/>
            <w:sz w:val="28"/>
            <w:szCs w:val="28"/>
          </w:rPr>
          <w:t>net</w:t>
        </w:r>
        <w:r w:rsidRPr="00726242">
          <w:rPr>
            <w:rStyle w:val="af3"/>
            <w:rFonts w:ascii="Times New Roman" w:hAnsi="Times New Roman"/>
            <w:sz w:val="28"/>
            <w:szCs w:val="28"/>
            <w:lang w:val="ru-RU"/>
          </w:rPr>
          <w:t>/</w:t>
        </w:r>
        <w:r w:rsidRPr="00726242">
          <w:rPr>
            <w:rStyle w:val="af3"/>
            <w:rFonts w:ascii="Times New Roman" w:hAnsi="Times New Roman"/>
            <w:sz w:val="28"/>
            <w:szCs w:val="28"/>
          </w:rPr>
          <w:t>publication</w:t>
        </w:r>
        <w:r w:rsidRPr="00726242">
          <w:rPr>
            <w:rStyle w:val="af3"/>
            <w:rFonts w:ascii="Times New Roman" w:hAnsi="Times New Roman"/>
            <w:sz w:val="28"/>
            <w:szCs w:val="28"/>
            <w:lang w:val="ru-RU"/>
          </w:rPr>
          <w:t>/337089759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56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– Дата доступа: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14.12</w:t>
      </w:r>
      <w:r w:rsidRPr="0034566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2019</w:t>
      </w:r>
      <w:r w:rsidR="005C71E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5C71E0" w:rsidRDefault="005C71E0" w:rsidP="005C71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1E0">
        <w:rPr>
          <w:rFonts w:ascii="Times New Roman" w:hAnsi="Times New Roman"/>
          <w:sz w:val="28"/>
          <w:szCs w:val="28"/>
          <w:lang w:val="ru-RU"/>
        </w:rPr>
        <w:t>Кудрявцева, С.А. История Нового времени в 7 классе: учеб</w:t>
      </w:r>
      <w:proofErr w:type="gramStart"/>
      <w:r w:rsidRPr="005C71E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C71E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5C71E0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5C71E0">
        <w:rPr>
          <w:rFonts w:ascii="Times New Roman" w:hAnsi="Times New Roman"/>
          <w:sz w:val="28"/>
          <w:szCs w:val="28"/>
          <w:lang w:val="ru-RU"/>
        </w:rPr>
        <w:t xml:space="preserve">етод. пособие для учителей / С.А. Кудрявцева, Г.Э. </w:t>
      </w:r>
      <w:proofErr w:type="spellStart"/>
      <w:r w:rsidRPr="005C71E0">
        <w:rPr>
          <w:rFonts w:ascii="Times New Roman" w:hAnsi="Times New Roman"/>
          <w:sz w:val="28"/>
          <w:szCs w:val="28"/>
          <w:lang w:val="ru-RU"/>
        </w:rPr>
        <w:t>Давидовская</w:t>
      </w:r>
      <w:proofErr w:type="spellEnd"/>
      <w:r w:rsidRPr="005C71E0">
        <w:rPr>
          <w:rFonts w:ascii="Times New Roman" w:hAnsi="Times New Roman"/>
          <w:sz w:val="28"/>
          <w:szCs w:val="28"/>
          <w:lang w:val="ru-RU"/>
        </w:rPr>
        <w:t xml:space="preserve">. – Минск: Изд. Центр БГУ, 2019. – 223 </w:t>
      </w:r>
      <w:proofErr w:type="gramStart"/>
      <w:r w:rsidRPr="005C71E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5C71E0">
        <w:rPr>
          <w:rFonts w:ascii="Times New Roman" w:hAnsi="Times New Roman"/>
          <w:sz w:val="28"/>
          <w:szCs w:val="28"/>
          <w:lang w:val="ru-RU"/>
        </w:rPr>
        <w:t>.</w:t>
      </w:r>
    </w:p>
    <w:p w:rsidR="005C71E0" w:rsidRDefault="005C71E0" w:rsidP="005C71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Давідоўская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Г.Э</w:t>
      </w:r>
      <w:r w:rsidRPr="005C71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Фарм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іраванне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вобразных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уяўленняў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вучняў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 – 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класаў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вывучэнні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гісторыі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Беларусі</w:t>
      </w:r>
      <w:proofErr w:type="spellEnd"/>
      <w:r w:rsidRPr="005C71E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дапам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настаўнікаў</w:t>
      </w:r>
      <w:proofErr w:type="spellEnd"/>
      <w:r w:rsidRPr="005C71E0">
        <w:rPr>
          <w:rFonts w:ascii="Times New Roman" w:hAnsi="Times New Roman"/>
          <w:sz w:val="28"/>
          <w:szCs w:val="28"/>
          <w:lang w:val="ru-RU"/>
        </w:rPr>
        <w:t xml:space="preserve"> /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D6441E">
        <w:rPr>
          <w:rFonts w:ascii="Times New Roman" w:hAnsi="Times New Roman"/>
          <w:sz w:val="28"/>
          <w:szCs w:val="28"/>
          <w:lang w:val="ru-RU"/>
        </w:rPr>
        <w:t>.Э.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Давідоўская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З.Я.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Вінаградава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рэд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С.В. Панова.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</w:t>
      </w:r>
      <w:r w:rsidRPr="005C71E0">
        <w:rPr>
          <w:rFonts w:ascii="Times New Roman" w:hAnsi="Times New Roman"/>
          <w:sz w:val="28"/>
          <w:szCs w:val="28"/>
          <w:lang w:val="ru-RU"/>
        </w:rPr>
        <w:t>нск</w:t>
      </w:r>
      <w:proofErr w:type="spellEnd"/>
      <w:r w:rsidRPr="005C71E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Нацыянальны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інстытут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адукацыі</w:t>
      </w:r>
      <w:proofErr w:type="spellEnd"/>
      <w:r w:rsidRPr="005C71E0">
        <w:rPr>
          <w:rFonts w:ascii="Times New Roman" w:hAnsi="Times New Roman"/>
          <w:sz w:val="28"/>
          <w:szCs w:val="28"/>
          <w:lang w:val="ru-RU"/>
        </w:rPr>
        <w:t xml:space="preserve">, 2019. – </w:t>
      </w:r>
      <w:r w:rsidR="00D6441E">
        <w:rPr>
          <w:rFonts w:ascii="Times New Roman" w:hAnsi="Times New Roman"/>
          <w:sz w:val="28"/>
          <w:szCs w:val="28"/>
          <w:lang w:val="ru-RU"/>
        </w:rPr>
        <w:t>151</w:t>
      </w:r>
      <w:r w:rsidRPr="005C71E0"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 w:rsidR="00D6441E" w:rsidRPr="00D6441E" w:rsidRDefault="00D6441E" w:rsidP="00D644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441E">
        <w:rPr>
          <w:rFonts w:ascii="Times New Roman" w:hAnsi="Times New Roman"/>
          <w:sz w:val="28"/>
          <w:szCs w:val="28"/>
          <w:lang w:val="ru-RU"/>
        </w:rPr>
        <w:t>Краснова, М.А. Игровое кино как средство создания образных исторических представлений учащихся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41E">
        <w:rPr>
          <w:rFonts w:ascii="Times New Roman" w:hAnsi="Times New Roman"/>
          <w:sz w:val="28"/>
          <w:szCs w:val="28"/>
          <w:lang w:val="ru-RU"/>
        </w:rPr>
        <w:t>/ М.А. Краснова.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441E">
        <w:rPr>
          <w:rFonts w:ascii="Times New Roman" w:hAnsi="Times New Roman"/>
          <w:sz w:val="28"/>
          <w:szCs w:val="28"/>
          <w:lang w:val="ru-RU"/>
        </w:rPr>
        <w:t>Гісторыя</w:t>
      </w:r>
      <w:proofErr w:type="spellEnd"/>
      <w:r w:rsidRPr="00D644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441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D644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441E">
        <w:rPr>
          <w:rFonts w:ascii="Times New Roman" w:hAnsi="Times New Roman"/>
          <w:sz w:val="28"/>
          <w:szCs w:val="28"/>
          <w:lang w:val="ru-RU"/>
        </w:rPr>
        <w:t>грамадазнаўства</w:t>
      </w:r>
      <w:proofErr w:type="spellEnd"/>
      <w:r w:rsidRPr="00D6441E">
        <w:rPr>
          <w:rFonts w:ascii="Times New Roman" w:hAnsi="Times New Roman"/>
          <w:sz w:val="28"/>
          <w:szCs w:val="28"/>
          <w:lang w:val="ru-RU"/>
        </w:rPr>
        <w:t>. 2015. - № 8. – С. 27 – 32</w:t>
      </w:r>
    </w:p>
    <w:p w:rsidR="0034566D" w:rsidRPr="0034566D" w:rsidRDefault="0034566D" w:rsidP="00D6441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4566D" w:rsidRPr="0034566D" w:rsidSect="00C5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6E48"/>
    <w:multiLevelType w:val="hybridMultilevel"/>
    <w:tmpl w:val="1AD6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75"/>
    <w:rsid w:val="00100CEC"/>
    <w:rsid w:val="003047C7"/>
    <w:rsid w:val="0034566D"/>
    <w:rsid w:val="003E00E0"/>
    <w:rsid w:val="003F4F75"/>
    <w:rsid w:val="00526877"/>
    <w:rsid w:val="005C71E0"/>
    <w:rsid w:val="007A52C6"/>
    <w:rsid w:val="007E0221"/>
    <w:rsid w:val="009421FD"/>
    <w:rsid w:val="00B836AE"/>
    <w:rsid w:val="00B942DF"/>
    <w:rsid w:val="00BE6565"/>
    <w:rsid w:val="00C56C45"/>
    <w:rsid w:val="00D6441E"/>
    <w:rsid w:val="00DE3744"/>
    <w:rsid w:val="00F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A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36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6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6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6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6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6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6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6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36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36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36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6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36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36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3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36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836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36AE"/>
    <w:rPr>
      <w:b/>
      <w:bCs/>
    </w:rPr>
  </w:style>
  <w:style w:type="character" w:styleId="a8">
    <w:name w:val="Emphasis"/>
    <w:basedOn w:val="a0"/>
    <w:uiPriority w:val="20"/>
    <w:qFormat/>
    <w:rsid w:val="00B836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36AE"/>
    <w:rPr>
      <w:szCs w:val="32"/>
    </w:rPr>
  </w:style>
  <w:style w:type="paragraph" w:styleId="aa">
    <w:name w:val="List Paragraph"/>
    <w:basedOn w:val="a"/>
    <w:uiPriority w:val="34"/>
    <w:qFormat/>
    <w:rsid w:val="00B836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6AE"/>
    <w:rPr>
      <w:i/>
    </w:rPr>
  </w:style>
  <w:style w:type="character" w:customStyle="1" w:styleId="22">
    <w:name w:val="Цитата 2 Знак"/>
    <w:basedOn w:val="a0"/>
    <w:link w:val="21"/>
    <w:uiPriority w:val="29"/>
    <w:rsid w:val="00B836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36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36AE"/>
    <w:rPr>
      <w:b/>
      <w:i/>
      <w:sz w:val="24"/>
    </w:rPr>
  </w:style>
  <w:style w:type="character" w:styleId="ad">
    <w:name w:val="Subtle Emphasis"/>
    <w:uiPriority w:val="19"/>
    <w:qFormat/>
    <w:rsid w:val="00B836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36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36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36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36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36AE"/>
    <w:pPr>
      <w:outlineLvl w:val="9"/>
    </w:pPr>
  </w:style>
  <w:style w:type="character" w:styleId="af3">
    <w:name w:val="Hyperlink"/>
    <w:basedOn w:val="a0"/>
    <w:uiPriority w:val="99"/>
    <w:unhideWhenUsed/>
    <w:rsid w:val="00526877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E022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QE6mj1DZvLPiOVPJP1hwSTdMm3zfUr3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EcZxssLUu0Y49RxSDAXSE0p7s9VREiD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pn9pJf9miUS0PNYtGEGJQrwFBuZkyd_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fLGMrjay5pqdtxW3blK_qbr8QGsFzRck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7089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2019-12-15T11:46:00Z</dcterms:created>
  <dcterms:modified xsi:type="dcterms:W3CDTF">2019-12-15T14:04:00Z</dcterms:modified>
</cp:coreProperties>
</file>